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FAC4" w14:textId="77777777" w:rsidR="00EF40DD" w:rsidRPr="00EF40DD" w:rsidRDefault="00EF40DD" w:rsidP="00EF40DD">
      <w:pPr>
        <w:rPr>
          <w:rFonts w:ascii="Garamond" w:hAnsi="Garamond"/>
        </w:rPr>
      </w:pPr>
      <w:r w:rsidRPr="00EF40DD">
        <w:rPr>
          <w:rFonts w:ascii="Garamond" w:hAnsi="Garamond"/>
        </w:rPr>
        <w:t xml:space="preserve">While there are decades of evidence that economically free economies grow faster and are more productive than un-free ones, there is less knowledge about the effect of economic freedom on groups that have traditionally </w:t>
      </w:r>
      <w:proofErr w:type="gramStart"/>
      <w:r w:rsidRPr="00EF40DD">
        <w:rPr>
          <w:rFonts w:ascii="Garamond" w:hAnsi="Garamond"/>
        </w:rPr>
        <w:t>been disadvantaged</w:t>
      </w:r>
      <w:proofErr w:type="gramEnd"/>
      <w:r w:rsidRPr="00EF40DD">
        <w:rPr>
          <w:rFonts w:ascii="Garamond" w:hAnsi="Garamond"/>
        </w:rPr>
        <w:t>.  I study the causal effects of large and sustained jumps in economic freedom on women’s labor force participation and primary school enrollment. I find that these jumps have a positive and significant effect in both cases--economic freedom is good for women’s labor force opportunities and female education.</w:t>
      </w:r>
    </w:p>
    <w:p w14:paraId="0ED30AE2" w14:textId="77777777" w:rsidR="00B03B06" w:rsidRDefault="00B03B06"/>
    <w:sectPr w:rsidR="00B03B06" w:rsidSect="0026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DD"/>
    <w:rsid w:val="00261DE5"/>
    <w:rsid w:val="002B33BC"/>
    <w:rsid w:val="00B03B06"/>
    <w:rsid w:val="00E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700BF"/>
  <w15:chartTrackingRefBased/>
  <w15:docId w15:val="{5E63D09A-CF0F-A741-A014-95530CE2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Grier, Robin</dc:creator>
  <cp:keywords/>
  <dc:description/>
  <cp:lastModifiedBy>Grier, Robin</cp:lastModifiedBy>
  <cp:revision>1</cp:revision>
  <dcterms:created xsi:type="dcterms:W3CDTF">2023-04-09T21:35:00Z</dcterms:created>
  <dcterms:modified xsi:type="dcterms:W3CDTF">2023-04-09T21:35:00Z</dcterms:modified>
</cp:coreProperties>
</file>